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recuado"/>
        <w:ind w:left="4678" w:hanging="0"/>
        <w:rPr/>
      </w:pPr>
      <w:r>
        <w:rPr>
          <w:b/>
          <w:i w:val="false"/>
          <w:sz w:val="24"/>
          <w:szCs w:val="24"/>
          <w:shd w:fill="auto" w:val="clear"/>
        </w:rPr>
        <w:t xml:space="preserve">Dispõe sobre o Plano Plurianual para o período de 2022 à 2025. </w:t>
      </w:r>
    </w:p>
    <w:p>
      <w:pPr>
        <w:pStyle w:val="Normal"/>
        <w:tabs>
          <w:tab w:val="clear" w:pos="708"/>
          <w:tab w:val="left" w:pos="1260" w:leader="none"/>
          <w:tab w:val="left" w:pos="1440" w:leader="none"/>
          <w:tab w:val="left" w:pos="4320" w:leader="none"/>
        </w:tabs>
        <w:ind w:right="1" w:firstLine="126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  <w:shd w:fill="auto" w:val="clear"/>
        </w:rPr>
      </w:r>
    </w:p>
    <w:p>
      <w:pPr>
        <w:pStyle w:val="Normal"/>
        <w:ind w:firstLine="1260"/>
        <w:jc w:val="both"/>
        <w:rPr/>
      </w:pPr>
      <w:bookmarkStart w:id="0" w:name="__DdeLink__363_2806462138"/>
      <w:r>
        <w:rPr>
          <w:b/>
          <w:sz w:val="24"/>
          <w:szCs w:val="24"/>
          <w:shd w:fill="auto" w:val="clear"/>
        </w:rPr>
        <w:t>Art. 1º</w:t>
      </w:r>
      <w:r>
        <w:rPr>
          <w:sz w:val="24"/>
          <w:szCs w:val="24"/>
          <w:shd w:fill="auto" w:val="clear"/>
        </w:rPr>
        <w:t xml:space="preserve"> Esta Lei institui o Plano Plurianual para o quadriênio 2022/2025, em cumprimento ao disposto no art. 165, § 1º, da Constituição Federal.</w:t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ind w:firstLine="1260"/>
        <w:jc w:val="both"/>
        <w:rPr/>
      </w:pPr>
      <w:r>
        <w:rPr>
          <w:b/>
          <w:sz w:val="24"/>
          <w:szCs w:val="24"/>
          <w:shd w:fill="auto" w:val="clear"/>
        </w:rPr>
        <w:t>Parágrafo único</w:t>
      </w:r>
      <w:r>
        <w:rPr>
          <w:sz w:val="24"/>
          <w:szCs w:val="24"/>
          <w:shd w:fill="auto" w:val="clear"/>
        </w:rPr>
        <w:t>. Constituem anexos a esta Lei:</w:t>
      </w:r>
    </w:p>
    <w:p>
      <w:pPr>
        <w:pStyle w:val="Normal"/>
        <w:ind w:firstLine="1260"/>
        <w:jc w:val="both"/>
        <w:rPr/>
      </w:pPr>
      <w:r>
        <w:rPr>
          <w:sz w:val="24"/>
          <w:szCs w:val="24"/>
          <w:shd w:fill="auto" w:val="clear"/>
        </w:rPr>
        <w:t xml:space="preserve">I – Demonstrativo da previsão da receita para o período 2022/2025; </w:t>
      </w:r>
    </w:p>
    <w:p>
      <w:pPr>
        <w:pStyle w:val="Normal"/>
        <w:ind w:firstLine="1260"/>
        <w:jc w:val="both"/>
        <w:rPr/>
      </w:pPr>
      <w:r>
        <w:rPr>
          <w:sz w:val="24"/>
          <w:szCs w:val="24"/>
          <w:shd w:fill="auto" w:val="clear"/>
        </w:rPr>
        <w:t>II – Memória e metodologia de cálculo da receita, nos termos do que dispõe o art. 12 da LC no 101/2000;</w:t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sz w:val="24"/>
          <w:szCs w:val="24"/>
        </w:rPr>
        <w:t>III – Demonstrativo dos programas e ações de governo para o período por Unidade Orçamentária.</w:t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Os valores constantes nos anexos a esta Lei possuem caráter indicativo e não normativo, devendo servir como referência para o planejamento anual, podendo a lei de diretrizes e o orçamento anual atualizar os valores previstos nesta Lei de forma automática, sem a necessidade de alteração formal do Plano Plurianual.</w:t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As codificações de programas e ações serão observadas nas leis de diretrizes orçamentárias, nas leis orçamentárias anuais e nos projetos que os modifiquem.</w:t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4º</w:t>
      </w:r>
      <w:r>
        <w:rPr>
          <w:sz w:val="24"/>
          <w:szCs w:val="24"/>
        </w:rPr>
        <w:t xml:space="preserve"> A exclusão ou alteração de programas constantes desta Lei ou a inclusão de novo programa serão propostas pelo Poder Executivo por meio de projeto de lei específico.</w:t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b/>
          <w:sz w:val="24"/>
          <w:szCs w:val="24"/>
        </w:rPr>
        <w:t>§1º</w:t>
      </w:r>
      <w:r>
        <w:rPr>
          <w:sz w:val="24"/>
          <w:szCs w:val="24"/>
        </w:rPr>
        <w:t xml:space="preserve"> O projeto de lei conterá, no mínimo, na hipótese de: </w:t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sz w:val="24"/>
          <w:szCs w:val="24"/>
        </w:rPr>
        <w:t>I – inclusão de programa:</w:t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sz w:val="24"/>
          <w:szCs w:val="24"/>
        </w:rPr>
        <w:t>a) diagnóstico sobre a atual situação do problema que se deseja enfrentar ou sobre a demanda da sociedade que se queira atender com o programa proposto;</w:t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sz w:val="24"/>
          <w:szCs w:val="24"/>
        </w:rPr>
        <w:t>b) indicação dos recursos que financiarão o programa proposto;</w:t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sz w:val="24"/>
          <w:szCs w:val="24"/>
        </w:rPr>
        <w:t>c) descrição dos objetivos e indicadores de desempenho propostos;</w:t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sz w:val="24"/>
          <w:szCs w:val="24"/>
        </w:rPr>
        <w:t>d) as ações inerentes aos programas, com a identificação dos produtos e metas;</w:t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sz w:val="24"/>
          <w:szCs w:val="24"/>
        </w:rPr>
        <w:t>II – alteração ou exclusão de programa:</w:t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sz w:val="24"/>
          <w:szCs w:val="24"/>
        </w:rPr>
        <w:t>a) exposição de motivos das razões que motivaram a proposta.</w:t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b/>
          <w:sz w:val="24"/>
          <w:szCs w:val="24"/>
        </w:rPr>
        <w:t>§2º</w:t>
      </w:r>
      <w:r>
        <w:rPr>
          <w:sz w:val="24"/>
          <w:szCs w:val="24"/>
        </w:rPr>
        <w:t xml:space="preserve"> A inclusão, exclusão ou alteração de ações orçamentárias e de suas metas poderão ocorrer por intermédio da lei orçamentária anual ou de seus créditos adicionais, alterando-se na mesma proporção o valor do respectivo programa.</w:t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5º</w:t>
      </w:r>
      <w:r>
        <w:rPr>
          <w:sz w:val="24"/>
          <w:szCs w:val="24"/>
        </w:rPr>
        <w:t xml:space="preserve"> Fica o Poder Executivo autorizado a efetuar a alteração de indicadores vinculados aos objetivos dos programas de governo bem como as metas físicas e produtos das ações, devendo comunicar ao Legislativo as alterações.</w:t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b/>
          <w:sz w:val="24"/>
          <w:szCs w:val="24"/>
        </w:rPr>
        <w:t>Parágrafo único.</w:t>
      </w:r>
      <w:r>
        <w:rPr>
          <w:sz w:val="24"/>
          <w:szCs w:val="24"/>
        </w:rPr>
        <w:t xml:space="preserve"> As alterações em programas, indicadores, produtos e metas físicas do Legislativo serão feitas por este Poder e comunicadas ao Executivo.</w:t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6º</w:t>
      </w:r>
      <w:r>
        <w:rPr>
          <w:sz w:val="24"/>
          <w:szCs w:val="24"/>
        </w:rPr>
        <w:t xml:space="preserve"> A Lei de Diretrizes Orçamentárias definirá a forma de avaliação dos resultados dos programas de governo, conforme prevê a Lei Complementar nº 101/2000, art. 4º, I, “e”.</w:t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126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7º</w:t>
      </w:r>
      <w:r>
        <w:rPr>
          <w:sz w:val="24"/>
          <w:szCs w:val="24"/>
        </w:rPr>
        <w:t xml:space="preserve"> Esta Lei entra em vigor na data de sua publicação.</w:t>
      </w:r>
      <w:bookmarkEnd w:id="0"/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opadro"/>
        <w:jc w:val="center"/>
        <w:rPr>
          <w:b/>
          <w:b/>
        </w:rPr>
      </w:pPr>
      <w:r>
        <w:rPr>
          <w:b/>
        </w:rPr>
        <w:t>GABINETE DO PREFEITO MUNICIPAL em</w:t>
      </w:r>
      <w:r>
        <w:rPr>
          <w:b/>
          <w:color w:val="000000"/>
        </w:rPr>
        <w:t>, 28 de</w:t>
      </w:r>
      <w:r>
        <w:rPr>
          <w:b/>
        </w:rPr>
        <w:t xml:space="preserve"> junho de 2021.</w:t>
      </w:r>
    </w:p>
    <w:p>
      <w:pPr>
        <w:pStyle w:val="Textopadro"/>
        <w:ind w:firstLine="180"/>
        <w:jc w:val="center"/>
        <w:rPr>
          <w:b/>
          <w:b/>
        </w:rPr>
      </w:pPr>
      <w:r>
        <w:rPr>
          <w:b/>
        </w:rPr>
      </w:r>
    </w:p>
    <w:p>
      <w:pPr>
        <w:pStyle w:val="Textopadro"/>
        <w:ind w:firstLine="180"/>
        <w:jc w:val="center"/>
        <w:rPr>
          <w:b/>
          <w:b/>
        </w:rPr>
      </w:pPr>
      <w:r>
        <w:rPr>
          <w:b/>
        </w:rPr>
      </w:r>
    </w:p>
    <w:p>
      <w:pPr>
        <w:pStyle w:val="Textopadro"/>
        <w:ind w:firstLine="180"/>
        <w:jc w:val="center"/>
        <w:rPr>
          <w:b/>
          <w:b/>
        </w:rPr>
      </w:pPr>
      <w:r>
        <w:rPr>
          <w:b/>
        </w:rPr>
      </w:r>
    </w:p>
    <w:p>
      <w:pPr>
        <w:pStyle w:val="Textopadro"/>
        <w:ind w:firstLine="180"/>
        <w:jc w:val="center"/>
        <w:rPr>
          <w:b/>
          <w:b/>
        </w:rPr>
      </w:pPr>
      <w:r>
        <w:rPr>
          <w:b/>
        </w:rPr>
      </w:r>
    </w:p>
    <w:p>
      <w:pPr>
        <w:pStyle w:val="Textopadro"/>
        <w:ind w:firstLine="180"/>
        <w:jc w:val="center"/>
        <w:rPr>
          <w:b/>
          <w:b/>
        </w:rPr>
      </w:pPr>
      <w:r>
        <w:rPr>
          <w:b/>
        </w:rPr>
      </w:r>
    </w:p>
    <w:p>
      <w:pPr>
        <w:pStyle w:val="Textopadro"/>
        <w:ind w:firstLine="180"/>
        <w:jc w:val="center"/>
        <w:rPr>
          <w:b/>
          <w:b/>
        </w:rPr>
      </w:pPr>
      <w:r>
        <w:rPr>
          <w:b/>
        </w:rPr>
      </w:r>
    </w:p>
    <w:p>
      <w:pPr>
        <w:pStyle w:val="Textopadro"/>
        <w:ind w:firstLine="180"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9923" w:leader="none"/>
        </w:tabs>
        <w:ind w:right="282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CELSO BASSANI BARBOSA</w:t>
      </w:r>
    </w:p>
    <w:p>
      <w:pPr>
        <w:pStyle w:val="Normal"/>
        <w:tabs>
          <w:tab w:val="clear" w:pos="708"/>
          <w:tab w:val="left" w:pos="9923" w:leader="none"/>
        </w:tabs>
        <w:ind w:right="282" w:hanging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Prefeito Municipal </w:t>
      </w:r>
      <w:r>
        <w:rPr>
          <w:bCs/>
          <w:sz w:val="24"/>
          <w:szCs w:val="24"/>
        </w:rPr>
        <w:t xml:space="preserve">        </w:t>
      </w:r>
    </w:p>
    <w:p>
      <w:pPr>
        <w:pStyle w:val="Normal"/>
        <w:tabs>
          <w:tab w:val="clear" w:pos="708"/>
          <w:tab w:val="left" w:pos="9923" w:leader="none"/>
        </w:tabs>
        <w:ind w:left="-567" w:right="282" w:hanging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</w:p>
    <w:p>
      <w:pPr>
        <w:pStyle w:val="Normal"/>
        <w:tabs>
          <w:tab w:val="clear" w:pos="708"/>
          <w:tab w:val="left" w:pos="9923" w:leader="none"/>
        </w:tabs>
        <w:ind w:left="-567" w:right="282" w:hanging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9923" w:leader="none"/>
        </w:tabs>
        <w:ind w:left="-567" w:right="282" w:hanging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>
        <w:rPr>
          <w:bCs/>
          <w:sz w:val="24"/>
          <w:szCs w:val="24"/>
        </w:rPr>
        <w:t xml:space="preserve">Registre-se e Publique-se.                                                       </w:t>
      </w:r>
    </w:p>
    <w:p>
      <w:pPr>
        <w:pStyle w:val="Normal"/>
        <w:tabs>
          <w:tab w:val="clear" w:pos="708"/>
          <w:tab w:val="left" w:pos="9923" w:leader="none"/>
        </w:tabs>
        <w:ind w:left="-567" w:right="-360" w:hanging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9923" w:leader="none"/>
        </w:tabs>
        <w:ind w:left="-567" w:right="-360" w:hanging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9923" w:leader="none"/>
        </w:tabs>
        <w:ind w:left="-567" w:right="1" w:hanging="0"/>
        <w:jc w:val="right"/>
        <w:rPr>
          <w:b/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>ERALDO VIEIRA BREHM</w:t>
      </w:r>
    </w:p>
    <w:p>
      <w:pPr>
        <w:pStyle w:val="Textopadro"/>
        <w:tabs>
          <w:tab w:val="clear" w:pos="708"/>
          <w:tab w:val="left" w:pos="0" w:leader="none"/>
        </w:tabs>
        <w:ind w:right="1" w:firstLine="708"/>
        <w:jc w:val="right"/>
        <w:rPr>
          <w:b/>
          <w:b/>
          <w:szCs w:val="24"/>
        </w:rPr>
      </w:pPr>
      <w:r>
        <w:rPr>
          <w:szCs w:val="24"/>
        </w:rPr>
        <w:t xml:space="preserve">                                                                                 </w:t>
      </w:r>
      <w:r>
        <w:rPr>
          <w:b/>
          <w:szCs w:val="24"/>
        </w:rPr>
        <w:t>Secretário de Administração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09"/>
        <w:jc w:val="center"/>
        <w:rPr>
          <w:b/>
          <w:b/>
        </w:rPr>
      </w:pPr>
      <w:r>
        <w:rPr>
          <w:b/>
        </w:rPr>
        <w:t>Exposição de Motivos</w:t>
      </w:r>
    </w:p>
    <w:p>
      <w:pPr>
        <w:pStyle w:val="Normal"/>
        <w:ind w:firstLine="709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opadro"/>
        <w:rPr/>
      </w:pPr>
      <w:r>
        <w:rPr>
          <w:szCs w:val="24"/>
        </w:rPr>
        <w:tab/>
        <w:tab/>
        <w:tab/>
        <w:t>Senhores Vereadores!</w:t>
      </w:r>
    </w:p>
    <w:p>
      <w:pPr>
        <w:pStyle w:val="Textopadro"/>
        <w:jc w:val="center"/>
        <w:rPr>
          <w:szCs w:val="24"/>
        </w:rPr>
      </w:pPr>
      <w:r>
        <w:rPr>
          <w:szCs w:val="24"/>
        </w:rPr>
      </w:r>
    </w:p>
    <w:p>
      <w:pPr>
        <w:pStyle w:val="Textopadro"/>
        <w:jc w:val="center"/>
        <w:rPr>
          <w:szCs w:val="24"/>
        </w:rPr>
      </w:pPr>
      <w:r>
        <w:rPr>
          <w:szCs w:val="24"/>
        </w:rPr>
      </w:r>
    </w:p>
    <w:p>
      <w:pPr>
        <w:pStyle w:val="Textopadro"/>
        <w:ind w:left="720" w:firstLine="1080"/>
        <w:jc w:val="both"/>
        <w:rPr>
          <w:szCs w:val="24"/>
        </w:rPr>
      </w:pPr>
      <w:r>
        <w:rPr>
          <w:szCs w:val="24"/>
        </w:rPr>
        <w:t>O presente Projeto de Lei visa atender ao que determina a Lei Orgânica Municipal em seu Art. 91, Inciso I.</w:t>
      </w:r>
    </w:p>
    <w:p>
      <w:pPr>
        <w:pStyle w:val="Textopadro"/>
        <w:ind w:left="720" w:firstLine="1080"/>
        <w:jc w:val="both"/>
        <w:rPr>
          <w:szCs w:val="24"/>
        </w:rPr>
      </w:pPr>
      <w:r>
        <w:rPr>
          <w:szCs w:val="24"/>
        </w:rPr>
      </w:r>
    </w:p>
    <w:p>
      <w:pPr>
        <w:pStyle w:val="Textopadro"/>
        <w:ind w:left="720" w:firstLine="1080"/>
        <w:jc w:val="both"/>
        <w:rPr>
          <w:szCs w:val="24"/>
        </w:rPr>
      </w:pPr>
      <w:r>
        <w:rPr>
          <w:szCs w:val="24"/>
        </w:rPr>
      </w:r>
    </w:p>
    <w:p>
      <w:pPr>
        <w:pStyle w:val="Textopadro"/>
        <w:ind w:left="720" w:firstLine="1080"/>
        <w:jc w:val="both"/>
        <w:rPr>
          <w:szCs w:val="24"/>
        </w:rPr>
      </w:pPr>
      <w:r>
        <w:rPr>
          <w:szCs w:val="24"/>
        </w:rPr>
        <w:t>Diante disto, envio o presente Projeto para análise dos Nobres Edis, confiando na sua aprovação conforme Regimento Interno desta Casa Legislativa.</w:t>
      </w:r>
    </w:p>
    <w:p>
      <w:pPr>
        <w:pStyle w:val="Textopadro"/>
        <w:ind w:firstLine="1080"/>
        <w:jc w:val="both"/>
        <w:rPr>
          <w:szCs w:val="24"/>
        </w:rPr>
      </w:pPr>
      <w:r>
        <w:rPr>
          <w:szCs w:val="24"/>
        </w:rPr>
      </w:r>
    </w:p>
    <w:p>
      <w:pPr>
        <w:pStyle w:val="Textopadro"/>
        <w:ind w:firstLine="1080"/>
        <w:jc w:val="both"/>
        <w:rPr>
          <w:szCs w:val="24"/>
        </w:rPr>
      </w:pPr>
      <w:r>
        <w:rPr>
          <w:szCs w:val="24"/>
        </w:rPr>
      </w:r>
    </w:p>
    <w:p>
      <w:pPr>
        <w:pStyle w:val="Textopadro"/>
        <w:ind w:firstLine="1080"/>
        <w:jc w:val="both"/>
        <w:rPr>
          <w:szCs w:val="24"/>
        </w:rPr>
      </w:pPr>
      <w:r>
        <w:rPr>
          <w:szCs w:val="24"/>
        </w:rPr>
      </w:r>
    </w:p>
    <w:p>
      <w:pPr>
        <w:pStyle w:val="Textopadro"/>
        <w:ind w:firstLine="1080"/>
        <w:jc w:val="right"/>
        <w:rPr/>
      </w:pPr>
      <w:r>
        <w:rPr>
          <w:szCs w:val="24"/>
        </w:rPr>
        <w:t>Xangri-Lá, 28 de Junho de 2021.</w:t>
      </w:r>
    </w:p>
    <w:p>
      <w:pPr>
        <w:pStyle w:val="Textopadro"/>
        <w:ind w:firstLine="1080"/>
        <w:jc w:val="both"/>
        <w:rPr>
          <w:szCs w:val="24"/>
        </w:rPr>
      </w:pPr>
      <w:r>
        <w:rPr>
          <w:szCs w:val="24"/>
        </w:rPr>
      </w:r>
    </w:p>
    <w:p>
      <w:pPr>
        <w:pStyle w:val="Textopadro"/>
        <w:ind w:firstLine="1080"/>
        <w:jc w:val="both"/>
        <w:rPr>
          <w:szCs w:val="24"/>
        </w:rPr>
      </w:pPr>
      <w:r>
        <w:rPr>
          <w:szCs w:val="24"/>
        </w:rPr>
      </w:r>
    </w:p>
    <w:p>
      <w:pPr>
        <w:pStyle w:val="Textopadro"/>
        <w:ind w:firstLine="1080"/>
        <w:jc w:val="both"/>
        <w:rPr>
          <w:szCs w:val="24"/>
        </w:rPr>
      </w:pPr>
      <w:r>
        <w:rPr>
          <w:szCs w:val="24"/>
        </w:rPr>
      </w:r>
    </w:p>
    <w:p>
      <w:pPr>
        <w:pStyle w:val="Textopadro"/>
        <w:ind w:firstLine="1080"/>
        <w:jc w:val="both"/>
        <w:rPr>
          <w:szCs w:val="24"/>
        </w:rPr>
      </w:pPr>
      <w:r>
        <w:rPr>
          <w:szCs w:val="24"/>
        </w:rPr>
      </w:r>
    </w:p>
    <w:p>
      <w:pPr>
        <w:pStyle w:val="Textopadro"/>
        <w:jc w:val="center"/>
        <w:rPr/>
      </w:pPr>
      <w:r>
        <w:rPr>
          <w:b/>
          <w:bCs/>
          <w:szCs w:val="24"/>
        </w:rPr>
        <w:t>CELSO BASSANI BARBOSA</w:t>
      </w:r>
    </w:p>
    <w:p>
      <w:pPr>
        <w:pStyle w:val="Textopadro"/>
        <w:jc w:val="center"/>
        <w:rPr/>
      </w:pPr>
      <w:r>
        <w:rPr>
          <w:b/>
          <w:bCs/>
          <w:szCs w:val="24"/>
        </w:rPr>
        <w:t>Prefeito Municipal</w:t>
      </w:r>
    </w:p>
    <w:p>
      <w:pPr>
        <w:pStyle w:val="Normal"/>
        <w:ind w:firstLine="709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50165</wp:posOffset>
          </wp:positionH>
          <wp:positionV relativeFrom="paragraph">
            <wp:posOffset>-5080</wp:posOffset>
          </wp:positionV>
          <wp:extent cx="842010" cy="742950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E</w:t>
    </w:r>
    <w:r>
      <w:rPr/>
      <w:t>STADO DO RIO GRANDE DO SUL</w:t>
    </w:r>
  </w:p>
  <w:p>
    <w:pPr>
      <w:pStyle w:val="Cabealho"/>
      <w:jc w:val="center"/>
      <w:rPr>
        <w:b/>
        <w:b/>
      </w:rPr>
    </w:pPr>
    <w:r>
      <w:rPr>
        <w:b/>
      </w:rPr>
      <w:t>MUNICÍPIO DE XANGRI-LÁ</w:t>
    </w:r>
  </w:p>
  <w:p>
    <w:pPr>
      <w:pStyle w:val="Cabealho"/>
      <w:rPr/>
    </w:pPr>
    <w:r>
      <w:rPr/>
      <w:t xml:space="preserve">  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Textopadro"/>
      <w:ind w:right="51" w:hanging="0"/>
      <w:jc w:val="center"/>
      <w:rPr>
        <w:b/>
        <w:b/>
        <w:sz w:val="28"/>
        <w:szCs w:val="28"/>
      </w:rPr>
    </w:pPr>
    <w:r>
      <w:rPr>
        <w:b/>
        <w:sz w:val="28"/>
        <w:szCs w:val="28"/>
      </w:rPr>
      <w:t>PROJETO DE LEI Nº            , DE        DE                       DE 2021.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367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link w:val="Recuodecorpodetexto"/>
    <w:qFormat/>
    <w:rsid w:val="00023671"/>
    <w:rPr>
      <w:rFonts w:ascii="Times New Roman" w:hAnsi="Times New Roman" w:eastAsia="Times New Roman" w:cs="Times New Roman"/>
      <w:i/>
      <w:iCs/>
      <w:sz w:val="20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23671"/>
    <w:rPr>
      <w:rFonts w:ascii="Times New Roman" w:hAnsi="Times New Roman" w:eastAsia="Times New Roman" w:cs="Times New Roman"/>
      <w:sz w:val="28"/>
      <w:szCs w:val="28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023671"/>
    <w:rPr>
      <w:rFonts w:ascii="Times New Roman" w:hAnsi="Times New Roman" w:eastAsia="Times New Roman" w:cs="Times New Roman"/>
      <w:sz w:val="28"/>
      <w:szCs w:val="28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rpodotextorecuado">
    <w:name w:val="Body Text Indent"/>
    <w:basedOn w:val="Normal"/>
    <w:link w:val="RecuodecorpodetextoChar"/>
    <w:rsid w:val="00023671"/>
    <w:pPr>
      <w:spacing w:before="0" w:after="120"/>
      <w:jc w:val="both"/>
    </w:pPr>
    <w:rPr>
      <w:i/>
      <w:iCs/>
      <w:sz w:val="20"/>
      <w:szCs w:val="20"/>
    </w:rPr>
  </w:style>
  <w:style w:type="paragraph" w:styleId="Textopadro" w:customStyle="1">
    <w:name w:val="Texto padrão"/>
    <w:basedOn w:val="Normal"/>
    <w:qFormat/>
    <w:rsid w:val="00023671"/>
    <w:pPr>
      <w:suppressAutoHyphens w:val="true"/>
      <w:overflowPunct w:val="false"/>
      <w:textAlignment w:val="baseline"/>
    </w:pPr>
    <w:rPr>
      <w:sz w:val="24"/>
      <w:szCs w:val="20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2367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023671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LibreOffice/6.3.5.2$Windows_X86_64 LibreOffice_project/dd0751754f11728f69b42ee2af66670068624673</Application>
  <Pages>4</Pages>
  <Words>512</Words>
  <Characters>2680</Characters>
  <CharactersWithSpaces>3463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2021-06-28T16:30:00Z</dcterms:created>
  <dc:creator>Contabilidade</dc:creator>
  <dc:description/>
  <dc:language>pt-BR</dc:language>
  <cp:lastModifiedBy/>
  <cp:lastPrinted>2021-06-28T17:49:01Z</cp:lastPrinted>
  <dcterms:modified xsi:type="dcterms:W3CDTF">2021-06-28T17:49:11Z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